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EB" w:rsidRDefault="007F79EB" w:rsidP="007F79EB">
      <w:pPr>
        <w:rPr>
          <w:rStyle w:val="a3"/>
          <w:rFonts w:ascii="宋体" w:eastAsia="宋体" w:hAnsi="宋体" w:cs="宋体"/>
          <w:b w:val="0"/>
          <w:bCs/>
          <w:color w:val="333333"/>
          <w:spacing w:val="15"/>
          <w:sz w:val="32"/>
          <w:szCs w:val="32"/>
          <w:shd w:val="clear" w:color="auto" w:fill="FFFFFF"/>
        </w:rPr>
      </w:pPr>
      <w:r>
        <w:rPr>
          <w:rStyle w:val="a3"/>
          <w:rFonts w:ascii="宋体" w:eastAsia="宋体" w:hAnsi="宋体" w:cs="宋体" w:hint="eastAsia"/>
          <w:bCs/>
          <w:color w:val="333333"/>
          <w:spacing w:val="15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 w:rsidR="007F79EB" w:rsidRPr="007F79EB" w:rsidRDefault="007F79EB" w:rsidP="007F79EB">
      <w:pPr>
        <w:spacing w:line="600" w:lineRule="exact"/>
        <w:ind w:firstLineChars="200" w:firstLine="783"/>
        <w:jc w:val="center"/>
        <w:rPr>
          <w:rStyle w:val="a3"/>
          <w:rFonts w:ascii="宋体" w:eastAsia="宋体" w:hAnsi="宋体" w:cs="宋体" w:hint="eastAsia"/>
          <w:color w:val="333333"/>
          <w:spacing w:val="15"/>
          <w:sz w:val="36"/>
          <w:szCs w:val="36"/>
          <w:shd w:val="clear" w:color="auto" w:fill="FFFFFF"/>
        </w:rPr>
      </w:pPr>
      <w:r w:rsidRPr="007F79EB">
        <w:rPr>
          <w:rStyle w:val="a3"/>
          <w:rFonts w:ascii="宋体" w:eastAsia="宋体" w:hAnsi="宋体" w:cs="宋体" w:hint="eastAsia"/>
          <w:color w:val="333333"/>
          <w:spacing w:val="15"/>
          <w:sz w:val="36"/>
          <w:szCs w:val="36"/>
          <w:shd w:val="clear" w:color="auto" w:fill="FFFFFF"/>
        </w:rPr>
        <w:t>全区各盟市旗县区按比例安排残疾人就业</w:t>
      </w:r>
    </w:p>
    <w:p w:rsidR="007F79EB" w:rsidRPr="007F79EB" w:rsidRDefault="007F79EB" w:rsidP="007F79EB">
      <w:pPr>
        <w:spacing w:line="600" w:lineRule="exact"/>
        <w:ind w:firstLineChars="200" w:firstLine="783"/>
        <w:jc w:val="center"/>
        <w:rPr>
          <w:rStyle w:val="a3"/>
          <w:rFonts w:ascii="宋体" w:eastAsia="宋体" w:hAnsi="宋体" w:cs="宋体" w:hint="eastAsia"/>
          <w:color w:val="333333"/>
          <w:spacing w:val="15"/>
          <w:sz w:val="36"/>
          <w:szCs w:val="36"/>
          <w:shd w:val="clear" w:color="auto" w:fill="FFFFFF"/>
        </w:rPr>
      </w:pPr>
      <w:r w:rsidRPr="007F79EB">
        <w:rPr>
          <w:rStyle w:val="a3"/>
          <w:rFonts w:ascii="宋体" w:eastAsia="宋体" w:hAnsi="宋体" w:cs="宋体" w:hint="eastAsia"/>
          <w:color w:val="333333"/>
          <w:spacing w:val="15"/>
          <w:sz w:val="36"/>
          <w:szCs w:val="36"/>
          <w:shd w:val="clear" w:color="auto" w:fill="FFFFFF"/>
        </w:rPr>
        <w:t>审核认定咨询电话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"/>
        <w:gridCol w:w="1701"/>
        <w:gridCol w:w="3275"/>
        <w:gridCol w:w="2425"/>
      </w:tblGrid>
      <w:tr w:rsidR="007F79EB" w:rsidTr="007F79EB">
        <w:trPr>
          <w:trHeight w:val="5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盟市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旗县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呼和浩特市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新城区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0471-2387069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回民区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0471-4394754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玉泉区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0471-6353136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赛罕区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0471-5184862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土左旗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0471-8165568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托克托县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0471-8560553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和林县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0471-7196653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小河县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0471-7913548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武川县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0471-8815455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呼和浩特市本级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0471-3966982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包头市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昆区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0472-5990350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青山区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0472-5887385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东河区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0472-4857006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九原区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0472-6887342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石拐区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0472-8728176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白云区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0472-8516260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土右旗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0472-8805401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达茂旗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0472-8316864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固阳县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0472-6947572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包头市本级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0472-3323923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呼伦贝尔市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海拉尔区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0470-8116188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鄂伦春自治旗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0470-5626370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新巴尔虎左旗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0470-6600338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新巴尔虎右旗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0470-6480108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鄂温克族自治旗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0470-8811015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牙克石市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0470-7209933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阿荣旗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0470-4210880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陈巴尔虎旗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0470-6714370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根河市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0470-5220182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莫力达瓦达斡尔族自治旗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0470-4617065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扎兰屯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0470-3205628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额尔古纳市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0470-6979778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呼伦贝尔市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0470-2919626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科尔沁右翼前旗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0482-8399758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科尔沁右翼中旗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0482-4789003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扎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赉特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0482-6129920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阿尔山市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0482-7129530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突泉县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0482-5188556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乌兰浩特市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0482-8422005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兴安盟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盟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0482-8422005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通辽市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科尔沁左翼中旗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0475-3215378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奈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曼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0475-4220498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科尔沁区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0475-8273367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库伦旗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0475-4777896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霍林郭勒市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0475-7968770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科尔沁左翼后旗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0475-5210047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扎鲁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0475-7225192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经济开发区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0475-8628212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开鲁县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0475-2362375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通辽市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0475-2730878</w:t>
            </w:r>
          </w:p>
        </w:tc>
      </w:tr>
      <w:tr w:rsidR="007F79EB" w:rsidTr="007F79EB">
        <w:trPr>
          <w:trHeight w:val="5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赤峰市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松山区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0476-8469266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元宝山区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0476-3513870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阿鲁科尔沁旗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0476-7230923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红山区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0476-8238246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林西县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0476-5355273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宁城县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0476-4275688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巴林左旗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0476-7868286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巴林右旗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0476-6206520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克什克腾旗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0476-5800858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喀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喇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沁旗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0476-3759832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敖汉旗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0476-4346551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翁牛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0476-6360307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赤峰市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0476-8825280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锡林郭勒盟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太仆寺旗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0479-5229953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西乌珠穆沁旗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0479-3916892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阿巴嘎旗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0479-2021980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正蓝旗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0479-4226217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苏尼特左旗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0479-2522713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多伦县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0479-4823008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锡林浩特市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0479-8225613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东乌珠穆沁旗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0479-3228628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镶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黄旗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0479-2438288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乌拉盖管理区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0479-3352771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苏尼特右旗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0479-7221616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正镶白旗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0479-6526879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锡林郭勒盟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盟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0479-8201411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乌兰察布市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集宁区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0474-8229863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化德县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0474-7905453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丰镇市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0474-3211022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商都县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0474-2272972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察哈尔右翼中旗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0474-5690802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卓资县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0474-4707077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凉城县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0474-4201891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四子王旗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0474-5202433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兴和县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0474-7213288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察哈尔右翼前旗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0474-3911395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察哈尔右翼后旗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0474-6585293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乌兰察布市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0474-8186589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鄂尔多斯市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东胜区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0477-8575479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0477-6212855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0477-8581417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0477-2294833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乌审旗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0477-7220025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伊金霍洛旗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0477-8582292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达拉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0477-5223509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0477-6626977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鄂托克前旗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0477-7883301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鄂尔多斯市本级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0477-8582393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巴彦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淖尔市</w:t>
            </w:r>
            <w:proofErr w:type="gram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乌拉特前旗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0478-7939787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五原县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0478-5235365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乌拉特中旗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0478-2641592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磴口县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0478-4266330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杭锦后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0478-6661006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乌拉特后旗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0478-4631026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临河区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0478-8523589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巴彦淖尔市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0478-8773803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乌海市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海勃湾区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0473-3890226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海南区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0473-4024003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乌达区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0473-3021379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乌海市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0473-2014949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阿拉善盟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阿拉善左旗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0483-8222113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阿拉善右旗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0483-6023301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额济纳旗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0483-6524852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阿拉善盟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盟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0483-8331563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满洲里市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扎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赉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诺尔区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0470-6521077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9EB" w:rsidRDefault="007F79EB">
            <w:pPr>
              <w:widowControl/>
              <w:jc w:val="left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满洲里市本级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0470-6262451</w:t>
            </w:r>
          </w:p>
        </w:tc>
      </w:tr>
      <w:tr w:rsidR="007F79EB" w:rsidTr="007F79EB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二连浩特市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二连浩特市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F79EB" w:rsidRDefault="007F79EB">
            <w:pPr>
              <w:widowControl/>
              <w:jc w:val="center"/>
              <w:textAlignment w:val="bottom"/>
              <w:rPr>
                <w:rFonts w:ascii="微软雅黑" w:eastAsia="微软雅黑" w:hAnsi="微软雅黑" w:cs="微软雅黑" w:hint="eastAsia"/>
                <w:color w:val="31374E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31374E"/>
                <w:kern w:val="0"/>
                <w:sz w:val="20"/>
                <w:szCs w:val="20"/>
                <w:lang w:bidi="ar"/>
              </w:rPr>
              <w:t>0479-7515771</w:t>
            </w:r>
          </w:p>
        </w:tc>
      </w:tr>
    </w:tbl>
    <w:p w:rsidR="007F79EB" w:rsidRDefault="007F79EB" w:rsidP="007F79EB">
      <w:pPr>
        <w:jc w:val="center"/>
        <w:rPr>
          <w:rStyle w:val="a3"/>
          <w:rFonts w:ascii="仿宋" w:eastAsia="仿宋" w:hAnsi="仿宋" w:cs="仿宋" w:hint="eastAsia"/>
          <w:b w:val="0"/>
          <w:bCs/>
          <w:color w:val="333333"/>
          <w:spacing w:val="15"/>
          <w:sz w:val="32"/>
          <w:szCs w:val="32"/>
          <w:shd w:val="clear" w:color="auto" w:fill="FFFFFF"/>
        </w:rPr>
      </w:pPr>
    </w:p>
    <w:p w:rsidR="007F79EB" w:rsidRDefault="007F79EB"/>
    <w:sectPr w:rsidR="007F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EB"/>
    <w:rsid w:val="007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6509-0131-4566-9983-04AEA1D9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79EB"/>
    <w:rPr>
      <w:b/>
      <w:bCs w:val="0"/>
    </w:rPr>
  </w:style>
  <w:style w:type="character" w:customStyle="1" w:styleId="font31">
    <w:name w:val="font31"/>
    <w:basedOn w:val="a0"/>
    <w:rsid w:val="007F79EB"/>
    <w:rPr>
      <w:rFonts w:ascii="微软雅黑" w:eastAsia="微软雅黑" w:hAnsi="微软雅黑" w:cs="微软雅黑" w:hint="eastAsia"/>
      <w:strike w:val="0"/>
      <w:dstrike w:val="0"/>
      <w:color w:val="31374E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426</Words>
  <Characters>2433</Characters>
  <Application>Microsoft Office Word</Application>
  <DocSecurity>0</DocSecurity>
  <Lines>20</Lines>
  <Paragraphs>5</Paragraphs>
  <ScaleCrop>false</ScaleCrop>
  <Company>DoubleOX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2024-10-17T09:37:00Z</dcterms:created>
  <dcterms:modified xsi:type="dcterms:W3CDTF">2024-10-17T09:38:00Z</dcterms:modified>
</cp:coreProperties>
</file>