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C5C2E">
      <w:pPr>
        <w:jc w:val="left"/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  <w:t>单位名称 ：</w:t>
      </w:r>
    </w:p>
    <w:p w14:paraId="62A42358">
      <w:pPr>
        <w:jc w:val="left"/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  <w:t>单位简介：（200字以内）</w:t>
      </w:r>
    </w:p>
    <w:p w14:paraId="0F105EF9">
      <w:pPr>
        <w:spacing w:line="360" w:lineRule="auto"/>
        <w:rPr>
          <w:rFonts w:hint="eastAsia" w:ascii="CESI仿宋-GB2312" w:hAnsi="CESI仿宋-GB2312" w:eastAsia="CESI仿宋-GB2312"/>
          <w:sz w:val="32"/>
          <w:szCs w:val="32"/>
          <w:lang w:val="en-US" w:eastAsia="zh-CN"/>
        </w:rPr>
      </w:pPr>
    </w:p>
    <w:tbl>
      <w:tblPr>
        <w:tblStyle w:val="2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214E0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 w14:paraId="662252C6">
            <w:pPr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30" w:type="dxa"/>
            <w:noWrap w:val="0"/>
            <w:vAlign w:val="top"/>
          </w:tcPr>
          <w:p w14:paraId="633E672B">
            <w:pPr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130" w:type="dxa"/>
            <w:noWrap w:val="0"/>
            <w:vAlign w:val="top"/>
          </w:tcPr>
          <w:p w14:paraId="364510CF">
            <w:pPr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薪资</w:t>
            </w:r>
          </w:p>
        </w:tc>
        <w:tc>
          <w:tcPr>
            <w:tcW w:w="2130" w:type="dxa"/>
            <w:noWrap w:val="0"/>
            <w:vAlign w:val="top"/>
          </w:tcPr>
          <w:p w14:paraId="204E94F9">
            <w:pPr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学历及专业</w:t>
            </w:r>
          </w:p>
        </w:tc>
      </w:tr>
      <w:tr w14:paraId="5DD04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 w14:paraId="790D96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43524A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78DD6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254964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  <w:t>要求专科及以上</w:t>
            </w:r>
          </w:p>
        </w:tc>
      </w:tr>
      <w:tr w14:paraId="37355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 w14:paraId="7FFC06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35D243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3F6670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6EEF8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FCE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29" w:type="dxa"/>
            <w:noWrap w:val="0"/>
            <w:vAlign w:val="center"/>
          </w:tcPr>
          <w:p w14:paraId="68CFEA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1F8DBB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DE02B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4207E2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F76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 w14:paraId="32577B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13907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614A7D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67A84A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2312" w:hAnsi="CESI仿宋-GB2312" w:eastAsia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1F7E767">
      <w:pPr>
        <w:jc w:val="left"/>
        <w:rPr>
          <w:rFonts w:hint="eastAsia" w:ascii="CESI仿宋-GB2312" w:hAnsi="CESI仿宋-GB2312" w:eastAsia="CESI仿宋-GB2312"/>
          <w:b/>
          <w:bCs/>
          <w:sz w:val="32"/>
          <w:szCs w:val="32"/>
          <w:lang w:val="en-US" w:eastAsia="zh-CN"/>
        </w:rPr>
      </w:pPr>
    </w:p>
    <w:p w14:paraId="1F085B6F">
      <w:pPr>
        <w:pStyle w:val="25"/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  <w:t>福利待遇：</w:t>
      </w:r>
    </w:p>
    <w:p w14:paraId="79F08BF8">
      <w:pPr>
        <w:jc w:val="left"/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  <w:t>联系人：</w:t>
      </w:r>
    </w:p>
    <w:p w14:paraId="17465C49">
      <w:pPr>
        <w:jc w:val="left"/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  <w:t>电话：</w:t>
      </w:r>
    </w:p>
    <w:p w14:paraId="071C21CE">
      <w:pPr>
        <w:pStyle w:val="26"/>
        <w:rPr>
          <w:rFonts w:hint="eastAsia" w:ascii="CESI仿宋-GB2312" w:hAnsi="CESI仿宋-GB2312" w:eastAsia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/>
          <w:sz w:val="32"/>
          <w:szCs w:val="32"/>
          <w:lang w:val="en-US" w:eastAsia="zh-CN"/>
        </w:rPr>
        <w:t>邮箱：</w:t>
      </w:r>
    </w:p>
    <w:p w14:paraId="747D38A0">
      <w:pPr>
        <w:spacing w:line="360" w:lineRule="auto"/>
        <w:jc w:val="both"/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/>
          <w:b w:val="0"/>
          <w:bCs w:val="0"/>
          <w:sz w:val="32"/>
          <w:szCs w:val="32"/>
          <w:lang w:val="en-US" w:eastAsia="zh-CN"/>
        </w:rPr>
        <w:t>地址：</w:t>
      </w:r>
    </w:p>
    <w:p w14:paraId="436682BC"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 w14:paraId="78D32889"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 w14:paraId="460E7B63"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 w14:paraId="3195DC74"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 w14:paraId="00B6A7B7">
      <w:pPr>
        <w:spacing w:line="360" w:lineRule="auto"/>
        <w:jc w:val="both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*必看必看*</w:t>
      </w:r>
    </w:p>
    <w:p w14:paraId="72285DB7">
      <w:pPr>
        <w:spacing w:line="360" w:lineRule="auto"/>
        <w:jc w:val="both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*模板填写注意事项：</w:t>
      </w:r>
    </w:p>
    <w:p w14:paraId="72870A1E">
      <w:pPr>
        <w:numPr>
          <w:ilvl w:val="0"/>
          <w:numId w:val="2"/>
        </w:numPr>
        <w:spacing w:line="360" w:lineRule="auto"/>
        <w:jc w:val="both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为了排版清晰企业介绍必须控制在200以内；</w:t>
      </w:r>
    </w:p>
    <w:p w14:paraId="771DAFB5">
      <w:pPr>
        <w:numPr>
          <w:ilvl w:val="0"/>
          <w:numId w:val="2"/>
        </w:numPr>
        <w:spacing w:line="360" w:lineRule="auto"/>
        <w:jc w:val="both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岗位表格为固定四项（岗位、人数、薪资、学历），请不要增加或删除，如需多个岗位鼠标移动到表格下发点击加号新增（如下图）</w:t>
      </w:r>
    </w:p>
    <w:p w14:paraId="6EE23FFE">
      <w:pPr>
        <w:numPr>
          <w:ilvl w:val="0"/>
          <w:numId w:val="0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268595" cy="1183005"/>
            <wp:effectExtent l="0" t="0" r="825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BD84">
      <w:pPr>
        <w:numPr>
          <w:ilvl w:val="0"/>
          <w:numId w:val="2"/>
        </w:numPr>
        <w:spacing w:line="360" w:lineRule="auto"/>
        <w:jc w:val="both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联系人地方请全部保留填写（不要随意增加修改）；</w:t>
      </w:r>
    </w:p>
    <w:p w14:paraId="416ABFF6">
      <w:pPr>
        <w:numPr>
          <w:ilvl w:val="0"/>
          <w:numId w:val="2"/>
        </w:numPr>
        <w:spacing w:line="360" w:lineRule="auto"/>
        <w:jc w:val="both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提交模板时请删除必看、填写注意事项红色字部分。</w:t>
      </w:r>
    </w:p>
    <w:p w14:paraId="43DFFFAD"/>
    <w:p w14:paraId="747DAE0D">
      <w:bookmarkStart w:id="0" w:name="_GoBack"/>
      <w:bookmarkEnd w:id="0"/>
    </w:p>
    <w:sectPr>
      <w:footerReference r:id="rId3" w:type="default"/>
      <w:pgSz w:w="11906" w:h="16838"/>
      <w:pgMar w:top="1417" w:right="1587" w:bottom="1418" w:left="158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13744">
    <w:pPr>
      <w:pStyle w:val="2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CEDAB5">
                          <w:pPr>
                            <w:pStyle w:val="2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  <w:p w14:paraId="08435A78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jGzwTTAAAABQEAAA8AAAAAAAAAAQAgAAAAIgAA&#10;AGRycy9kb3ducmV2LnhtbFBLAQIUABQAAAAIAIdO4kDqbaFR1AEAALMDAAAOAAAAAAAAAAEAIAAA&#10;ACIBAABkcnMvZTJvRG9jLnhtbFBLBQYAAAAABgAGAFkBAABoBQ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1FCEDAB5">
                    <w:pPr>
                      <w:pStyle w:val="27"/>
                      <w:tabs>
                        <w:tab w:val="clear" w:pos="4153"/>
                        <w:tab w:val="clear" w:pos="8306"/>
                      </w:tabs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sz w:val="22"/>
                        <w:szCs w:val="36"/>
                      </w:rPr>
                      <w:t xml:space="preserve"> —</w:t>
                    </w:r>
                  </w:p>
                  <w:p w14:paraId="08435A78"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535C0"/>
    <w:multiLevelType w:val="multilevel"/>
    <w:tmpl w:val="813535C0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7ADB54F0"/>
    <w:multiLevelType w:val="singleLevel"/>
    <w:tmpl w:val="7ADB54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1060"/>
    <w:rsid w:val="02917958"/>
    <w:rsid w:val="075F1780"/>
    <w:rsid w:val="077D67E3"/>
    <w:rsid w:val="08124595"/>
    <w:rsid w:val="08ED512C"/>
    <w:rsid w:val="094852AB"/>
    <w:rsid w:val="0EB60596"/>
    <w:rsid w:val="130046B8"/>
    <w:rsid w:val="13AD0903"/>
    <w:rsid w:val="1426657F"/>
    <w:rsid w:val="14355008"/>
    <w:rsid w:val="196F7279"/>
    <w:rsid w:val="1B524A5A"/>
    <w:rsid w:val="1E3E5127"/>
    <w:rsid w:val="1F7560F0"/>
    <w:rsid w:val="22D54A03"/>
    <w:rsid w:val="23F86C88"/>
    <w:rsid w:val="240A5001"/>
    <w:rsid w:val="2738423C"/>
    <w:rsid w:val="274F375A"/>
    <w:rsid w:val="285E612F"/>
    <w:rsid w:val="29196AA1"/>
    <w:rsid w:val="296A0B11"/>
    <w:rsid w:val="2AA07E80"/>
    <w:rsid w:val="2CE55F6D"/>
    <w:rsid w:val="2EBB49EE"/>
    <w:rsid w:val="2FBE7AFB"/>
    <w:rsid w:val="301D6BAD"/>
    <w:rsid w:val="340B74B4"/>
    <w:rsid w:val="369A234C"/>
    <w:rsid w:val="3C4C173C"/>
    <w:rsid w:val="3C525089"/>
    <w:rsid w:val="3C7930E0"/>
    <w:rsid w:val="3CEB2A17"/>
    <w:rsid w:val="3CF06942"/>
    <w:rsid w:val="3E4A678D"/>
    <w:rsid w:val="40EC1096"/>
    <w:rsid w:val="413E755D"/>
    <w:rsid w:val="459C7A87"/>
    <w:rsid w:val="461D72AB"/>
    <w:rsid w:val="461D7DF4"/>
    <w:rsid w:val="46EC286E"/>
    <w:rsid w:val="479A08A7"/>
    <w:rsid w:val="4AF045C2"/>
    <w:rsid w:val="4C181060"/>
    <w:rsid w:val="4E177BCF"/>
    <w:rsid w:val="516F3C86"/>
    <w:rsid w:val="55093DAF"/>
    <w:rsid w:val="575A6FC3"/>
    <w:rsid w:val="599729F5"/>
    <w:rsid w:val="5B2132CD"/>
    <w:rsid w:val="5B6E7605"/>
    <w:rsid w:val="5BA97BF4"/>
    <w:rsid w:val="5C1D5CD1"/>
    <w:rsid w:val="5DB61ABF"/>
    <w:rsid w:val="5F79574A"/>
    <w:rsid w:val="61290E80"/>
    <w:rsid w:val="63633634"/>
    <w:rsid w:val="63E57A79"/>
    <w:rsid w:val="67ED1A09"/>
    <w:rsid w:val="696A14FE"/>
    <w:rsid w:val="69AB1EB2"/>
    <w:rsid w:val="6A982774"/>
    <w:rsid w:val="6F0A192B"/>
    <w:rsid w:val="6FED0016"/>
    <w:rsid w:val="71FA7C7A"/>
    <w:rsid w:val="72093E80"/>
    <w:rsid w:val="7AB04FA3"/>
    <w:rsid w:val="7ADB1034"/>
    <w:rsid w:val="7E6A0104"/>
    <w:rsid w:val="7F165A29"/>
    <w:rsid w:val="7FE7182D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9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ind w:left="425" w:hanging="425"/>
      <w:jc w:val="center"/>
      <w:outlineLvl w:val="0"/>
    </w:pPr>
    <w:rPr>
      <w:rFonts w:ascii="Arial" w:hAnsi="Arial" w:eastAsia="微软雅黑" w:cstheme="minorBidi"/>
      <w:b/>
      <w:bCs/>
      <w:kern w:val="44"/>
      <w:sz w:val="44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numPr>
        <w:ilvl w:val="1"/>
        <w:numId w:val="1"/>
      </w:numPr>
      <w:tabs>
        <w:tab w:val="left" w:pos="0"/>
      </w:tabs>
      <w:ind w:left="567" w:hanging="567" w:firstLineChars="0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ind w:left="709" w:hanging="709" w:firstLineChars="0"/>
      <w:outlineLvl w:val="2"/>
    </w:pPr>
    <w:rPr>
      <w:rFonts w:ascii="Arial" w:hAnsi="Arial"/>
      <w:b/>
      <w:sz w:val="30"/>
      <w:szCs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ind w:left="850" w:hanging="850" w:firstLineChars="0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numPr>
        <w:ilvl w:val="4"/>
        <w:numId w:val="1"/>
      </w:numPr>
      <w:tabs>
        <w:tab w:val="left" w:pos="312"/>
      </w:tabs>
      <w:ind w:left="0" w:hanging="991"/>
      <w:outlineLvl w:val="4"/>
    </w:pPr>
    <w:rPr>
      <w:rFonts w:ascii="Arial" w:hAnsi="Arial"/>
      <w:b/>
      <w:sz w:val="24"/>
      <w:szCs w:val="2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3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eastAsia="仿宋" w:cs="Times New Roman"/>
      <w:b/>
      <w:sz w:val="24"/>
    </w:rPr>
  </w:style>
  <w:style w:type="paragraph" w:styleId="14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paragraph" w:styleId="15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6">
    <w:name w:val="HTML Preformatted"/>
    <w:basedOn w:val="1"/>
    <w:qFormat/>
    <w:uiPriority w:val="0"/>
    <w:rPr>
      <w:rFonts w:ascii="Courier New" w:hAnsi="Courier New"/>
      <w:sz w:val="20"/>
    </w:rPr>
  </w:style>
  <w:style w:type="character" w:customStyle="1" w:styleId="19">
    <w:name w:val="标题 1 Char"/>
    <w:link w:val="2"/>
    <w:qFormat/>
    <w:uiPriority w:val="0"/>
    <w:rPr>
      <w:rFonts w:ascii="Arial" w:hAnsi="Arial" w:eastAsia="微软雅黑" w:cstheme="minorBidi"/>
      <w:b/>
      <w:bCs/>
      <w:kern w:val="44"/>
      <w:sz w:val="44"/>
    </w:rPr>
  </w:style>
  <w:style w:type="character" w:customStyle="1" w:styleId="20">
    <w:name w:val="Heading 2 Char"/>
    <w:link w:val="3"/>
    <w:semiHidden/>
    <w:qFormat/>
    <w:uiPriority w:val="9"/>
    <w:rPr>
      <w:rFonts w:ascii="Arial" w:hAnsi="Arial" w:eastAsia="微软雅黑" w:cstheme="minorBidi"/>
      <w:b/>
      <w:kern w:val="2"/>
      <w:sz w:val="32"/>
    </w:rPr>
  </w:style>
  <w:style w:type="character" w:customStyle="1" w:styleId="21">
    <w:name w:val="Heading 3 Char"/>
    <w:link w:val="4"/>
    <w:semiHidden/>
    <w:qFormat/>
    <w:uiPriority w:val="9"/>
    <w:rPr>
      <w:rFonts w:ascii="Arial" w:hAnsi="Arial" w:eastAsia="微软雅黑" w:cstheme="minorBidi"/>
      <w:b/>
      <w:kern w:val="2"/>
      <w:sz w:val="30"/>
      <w:szCs w:val="30"/>
    </w:rPr>
  </w:style>
  <w:style w:type="paragraph" w:customStyle="1" w:styleId="22">
    <w:name w:val="正文不缩进"/>
    <w:basedOn w:val="1"/>
    <w:qFormat/>
    <w:uiPriority w:val="0"/>
    <w:pPr>
      <w:ind w:firstLine="0" w:firstLineChars="0"/>
    </w:pPr>
    <w:rPr>
      <w:rFonts w:hint="eastAsia" w:ascii="微软雅黑" w:hAnsi="微软雅黑" w:cs="微软雅黑"/>
    </w:rPr>
  </w:style>
  <w:style w:type="table" w:customStyle="1" w:styleId="23">
    <w:name w:val="网格型1"/>
    <w:basedOn w:val="24"/>
    <w:qFormat/>
    <w:uiPriority w:val="0"/>
    <w:pPr>
      <w:widowControl w:val="0"/>
      <w:jc w:val="both"/>
    </w:pPr>
  </w:style>
  <w:style w:type="table" w:customStyle="1" w:styleId="24">
    <w:name w:val="普通表格1"/>
    <w:semiHidden/>
    <w:qFormat/>
    <w:uiPriority w:val="0"/>
  </w:style>
  <w:style w:type="paragraph" w:customStyle="1" w:styleId="25">
    <w:name w:val="标题 31"/>
    <w:basedOn w:val="1"/>
    <w:qFormat/>
    <w:uiPriority w:val="0"/>
    <w:pPr>
      <w:keepNext/>
      <w:widowControl/>
      <w:autoSpaceDE w:val="0"/>
      <w:autoSpaceDN w:val="0"/>
      <w:spacing w:before="120"/>
      <w:jc w:val="left"/>
      <w:outlineLvl w:val="2"/>
    </w:pPr>
    <w:rPr>
      <w:rFonts w:ascii="楷体_GB2312" w:hAnsi="楷体_GB2312" w:eastAsia="楷体_GB2312"/>
      <w:b/>
      <w:bCs/>
      <w:color w:val="000000"/>
      <w:sz w:val="24"/>
      <w:szCs w:val="24"/>
    </w:rPr>
  </w:style>
  <w:style w:type="paragraph" w:customStyle="1" w:styleId="26">
    <w:name w:val="正文文本1"/>
    <w:basedOn w:val="1"/>
    <w:qFormat/>
    <w:uiPriority w:val="0"/>
    <w:pPr>
      <w:spacing w:line="312" w:lineRule="atLeast"/>
    </w:pPr>
    <w:rPr>
      <w:sz w:val="24"/>
    </w:rPr>
  </w:style>
  <w:style w:type="paragraph" w:customStyle="1" w:styleId="2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2024-11-15T06:59:00Z</dcterms:created>
  <dc:creator>Nn</dc:creator>
  <cp:lastModifiedBy>Nn</cp:lastModifiedBy>
  <dcterms:modified xsi:type="dcterms:W3CDTF">2024-11-15T06:59:26Z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25F54EBFE5BF4446A2D18E9A988C82DF_11</vt:lpwstr>
  </property>
</Properties>
</file>